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0D296241" w14:textId="77777777" w:rsidR="00ED21B7" w:rsidRPr="00ED21B7" w:rsidRDefault="00F816C7" w:rsidP="00ED21B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Курчанского 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LXIV сессии Совета Курчанского сельского поселения Темрюкского района II созыва от 20 декабря 2012 года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/>
        <w:t>№ 249 «Об утверждении Правил землепользования и застройки Курчанского сельского поселения Темрюкского района</w:t>
      </w:r>
      <w:bookmarkEnd w:id="2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bookmarkEnd w:id="3"/>
    <w:p w14:paraId="0A97C81E" w14:textId="07AB1223" w:rsidR="00F816C7" w:rsidRPr="00F816C7" w:rsidRDefault="00F816C7" w:rsidP="00ED21B7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bookmarkEnd w:id="0"/>
    <w:p w14:paraId="7BE4D5CD" w14:textId="26FF492C" w:rsidR="00F816C7" w:rsidRPr="00F816C7" w:rsidRDefault="00F816C7" w:rsidP="00F816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правил землепользования и застройки Курчанского сельского поселения Темрюкского района Краснодарского края, утвержденные решением LXIV сессии Совета Курчанского сельского поселения Темрюкского района II созыва от 20 декабря 2012 года № 249 «Об утверждении Правил землепользования и застройки Курчанского сельского поселения Темрюкского района»</w:t>
      </w:r>
      <w:r w:rsid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3C0C47F9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" w:name="_Hlk165989054"/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 часть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«Порядок применения правил землепользования и застройки и внесения изменений в указанные правила» дополнить статьей 38.1 следующего содержания:</w:t>
      </w:r>
    </w:p>
    <w:p w14:paraId="3E31FDB0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bookmarkStart w:id="5" w:name="_Hlk164178371"/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Статья 38.1. </w:t>
      </w:r>
      <w:bookmarkStart w:id="6" w:name="_Hlk164176486"/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Правила перевода жилого помещения в нежилое помещение и нежилого помещения в жилое помещение</w:t>
      </w:r>
      <w:bookmarkEnd w:id="6"/>
    </w:p>
    <w:p w14:paraId="1EDE27CD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A9954D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7" w:name="_Hlk164176498"/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43D17CCB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градостроительного проектирования Курчанского сельского поселения Темрюкского района Краснодарского края.</w:t>
      </w:r>
    </w:p>
    <w:p w14:paraId="56AD5F12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</w:t>
      </w:r>
      <w:bookmarkEnd w:id="5"/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»;</w:t>
      </w:r>
    </w:p>
    <w:p w14:paraId="542521E2" w14:textId="77777777" w:rsidR="00847E89" w:rsidRPr="00847E89" w:rsidRDefault="00847E89" w:rsidP="00847E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 в часть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регламенты»:</w:t>
      </w:r>
    </w:p>
    <w:p w14:paraId="2F91CDF8" w14:textId="77777777" w:rsidR="00847E89" w:rsidRPr="00847E89" w:rsidRDefault="00847E89" w:rsidP="00847E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zh-CN"/>
          <w14:ligatures w14:val="none"/>
        </w:rPr>
      </w:pPr>
      <w:r w:rsidRPr="00847E89">
        <w:rPr>
          <w:rFonts w:ascii="Times New Roman" w:eastAsia="Calibri" w:hAnsi="Times New Roman" w:cs="Times New Roman"/>
          <w:iCs/>
          <w:sz w:val="28"/>
          <w:szCs w:val="28"/>
        </w:rPr>
        <w:t xml:space="preserve">наименование зоны П-1 изложить в следующей редакции: </w:t>
      </w:r>
      <w:bookmarkStart w:id="8" w:name="_Hlk163745404"/>
      <w:r w:rsidRPr="00847E89">
        <w:rPr>
          <w:rFonts w:ascii="Times New Roman" w:eastAsia="Calibri" w:hAnsi="Times New Roman" w:cs="Times New Roman"/>
          <w:iCs/>
          <w:sz w:val="28"/>
          <w:szCs w:val="28"/>
        </w:rPr>
        <w:t>«</w:t>
      </w:r>
      <w:bookmarkEnd w:id="8"/>
      <w:r w:rsidRPr="00847E89">
        <w:rPr>
          <w:rFonts w:ascii="Times New Roman" w:eastAsia="Calibri" w:hAnsi="Times New Roman" w:cs="Times New Roman"/>
          <w:iCs/>
          <w:sz w:val="28"/>
          <w:szCs w:val="28"/>
        </w:rPr>
        <w:t xml:space="preserve">П-1. Зона предприятий, производств и объектов II класса опасности </w:t>
      </w:r>
      <w:r w:rsidRPr="00847E89">
        <w:rPr>
          <w:rFonts w:ascii="Times New Roman" w:eastAsia="Calibri" w:hAnsi="Times New Roman" w:cs="Times New Roman"/>
          <w:iCs/>
          <w:sz w:val="28"/>
          <w:szCs w:val="28"/>
        </w:rPr>
        <w:br/>
        <w:t>(СЗЗ-500 м)»;</w:t>
      </w:r>
    </w:p>
    <w:p w14:paraId="07976808" w14:textId="77777777" w:rsidR="00847E89" w:rsidRPr="00847E89" w:rsidRDefault="00847E89" w:rsidP="00847E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zh-CN"/>
          <w14:ligatures w14:val="none"/>
        </w:rPr>
      </w:pPr>
      <w:bookmarkStart w:id="9" w:name="_Hlk163745439"/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zh-CN"/>
          <w14:ligatures w14:val="none"/>
        </w:rPr>
        <w:t xml:space="preserve">наименование зоны П-2 изложить в следующей редакции: </w:t>
      </w:r>
      <w:bookmarkEnd w:id="9"/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zh-CN"/>
          <w14:ligatures w14:val="none"/>
        </w:rPr>
        <w:t>«П-2. Зона предприятий, производств и объектов II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zh-CN"/>
          <w14:ligatures w14:val="none"/>
        </w:rPr>
        <w:t>I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zh-CN"/>
          <w14:ligatures w14:val="none"/>
        </w:rPr>
        <w:t xml:space="preserve"> класса опасности (СЗЗ-300 м)»;</w:t>
      </w:r>
    </w:p>
    <w:p w14:paraId="567EB294" w14:textId="77777777" w:rsidR="00847E89" w:rsidRPr="00847E89" w:rsidRDefault="00847E89" w:rsidP="00847E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zh-CN"/>
          <w14:ligatures w14:val="none"/>
        </w:rPr>
      </w:pP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наименование зоны П-3 изложить в следующей редакции: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«П-3. Зона предприятий, производств и объектов 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 (СЗЗ-100 м)»;</w:t>
      </w:r>
    </w:p>
    <w:p w14:paraId="5595B008" w14:textId="77777777" w:rsidR="00847E89" w:rsidRPr="00847E89" w:rsidRDefault="00847E89" w:rsidP="00847E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zh-CN"/>
          <w14:ligatures w14:val="none"/>
        </w:rPr>
      </w:pP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наименование зоны П-4 изложить в следующей редакции: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«П-4. Зона предприятий, производств и объектов V класса опасности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(СЗЗ-50 м)»;</w:t>
      </w:r>
    </w:p>
    <w:bookmarkEnd w:id="7"/>
    <w:p w14:paraId="6A8EFBB2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в части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 зоны Ж-1. Зона застройки индивидуальными, малоэтажными жилыми домами, Ж-2. Зона застройки среднеэтажными жилыми домами, Ж-3. Зона жилой застройки, ОД-1. Зона общественного центра местного значения, ОД-2. Зона размещения объектов здравоохранения, ОД-3. Зона размещения объектов образования, ОД-4. Зона обслуживания и деловой активности при транспортных коридорах и узлах,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П-1. Зона предприятий, производств и объектов II класса опасности (СЗЗ-500 м), П-2. Зона предприятий, производств и объектов II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 (СЗЗ-300 м), П-3. Зона предприятий, производств и объектов 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 (СЗЗ-100 м), П-4. Зона предприятий, производств и объектов V класса опасности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(СЗЗ-50 м), ИТ-1. Зона объектов инженерной инфраструктуры, ИТ-2. Зона объектов транспортной инфраструктуры, СХ-1. Зона сельскохозяйственных угодий, СХ-2. Зона объектов сельскохозяйственного назначения, СХ–2/1. Зона объектов сельскохозяйственного назначения в границах населенного пункта,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Р-1. Зона рекреационного назначения, К. Зона курортного назначения,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СН-1. Зона кладбищ, СН-2. Зона размещения отходов потребления, ИВ-1. Зона озеленения специального назначения дополнить следующим содержанием:</w:t>
      </w:r>
    </w:p>
    <w:p w14:paraId="0A5ABEDF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5659375E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Курчанского сельского поселения Темрюкского района Краснодарского края.</w:t>
      </w:r>
    </w:p>
    <w:p w14:paraId="37AE007E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2955B878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0" w:name="_Hlk164179214"/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4) в части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 в зонах 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Ж-1. Зона застройки индивидуальными, малоэтажными жилыми домами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-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1. Зона 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рекреационного назначения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предельных размерах земельных участков и предельных параметрах разрешенного строительства вида разрешенного использования земельных участков 5.2.1 «Туристическое обслуживание»:</w:t>
      </w:r>
    </w:p>
    <w:p w14:paraId="58928D23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1" w:name="_Hlk164341014"/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а) абзац третий признать утратившим силу;</w:t>
      </w:r>
    </w:p>
    <w:p w14:paraId="093D64BD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дополнить абзацем:</w:t>
      </w:r>
    </w:p>
    <w:bookmarkEnd w:id="11"/>
    <w:p w14:paraId="134E6527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«– для образованных земельных участков, в отношении которых осуществлен государственный кадастровый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300 кв. м;»;</w:t>
      </w:r>
    </w:p>
    <w:bookmarkEnd w:id="10"/>
    <w:p w14:paraId="418B4F60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5) в части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 в зоне 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ОД-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1</w:t>
      </w:r>
      <w:r w:rsidRPr="00847E89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. Зона общественного центра местного значения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предельных размерах земельных участков и предельных параметрах разрешенного строительства вида разрешенного использования земельных участков 5.2.1 «Туристическое обслуживание»:</w:t>
      </w:r>
    </w:p>
    <w:p w14:paraId="1870F749" w14:textId="7777777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а) абзац второй и третий признать утратившим силу;</w:t>
      </w:r>
    </w:p>
    <w:p w14:paraId="40CB6417" w14:textId="77777777" w:rsidR="00847E89" w:rsidRPr="00847E89" w:rsidRDefault="00847E89" w:rsidP="00847E89">
      <w:pPr>
        <w:widowControl w:val="0"/>
        <w:tabs>
          <w:tab w:val="left" w:pos="3975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дополнить абзацами: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55CBA583" w14:textId="77777777" w:rsidR="00847E89" w:rsidRPr="00847E89" w:rsidRDefault="00847E89" w:rsidP="00847E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«– для существующих объектов капитального строительства коммерческого и коммунально-бытового назначения, в том числе со встроенно-пристроенными помещениями, зарегистрированных в органах федеральной службы государственной регистрации, кадастра и картографии в соответствии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с действующим законодательством, минимальная площадь земельного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участка – 300 кв. м;</w:t>
      </w:r>
    </w:p>
    <w:p w14:paraId="009986A8" w14:textId="09172547" w:rsidR="00847E89" w:rsidRPr="00847E89" w:rsidRDefault="00847E89" w:rsidP="00847E8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 для образованных земельных участков, в отношении которых осуществлен государственный кадастровый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300 кв. м;»</w:t>
      </w:r>
      <w:bookmarkEnd w:id="4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326C7B04" w14:textId="38EFAC5B" w:rsidR="008F7153" w:rsidRPr="00847E89" w:rsidRDefault="00847E89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6)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части 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«Градостроительные регламенты» </w:t>
      </w:r>
      <w:r w:rsidRPr="00847E89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t>в зоне П-3</w:t>
      </w:r>
      <w:r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t>. З</w:t>
      </w:r>
      <w:r w:rsidRPr="00847E89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t xml:space="preserve">она предприятий, производств и объектов </w:t>
      </w:r>
      <w:r w:rsidRPr="00847E89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IV</w:t>
      </w:r>
      <w:r w:rsidRPr="00847E89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t xml:space="preserve"> класса опасности (СЗЗ-100 м) для вида </w:t>
      </w:r>
      <w:r w:rsidRPr="00847E89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lastRenderedPageBreak/>
        <w:t xml:space="preserve">разрешенного использования   земельного участка    </w:t>
      </w:r>
      <w:r w:rsidRPr="00847E89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4.9</w:t>
      </w:r>
      <w:r w:rsidRPr="00847E89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t xml:space="preserve"> «</w:t>
      </w:r>
      <w:r w:rsidRPr="00847E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Служебные гаражи» установить максимальную площадь земельных участков – 10 000 кв.м.</w:t>
      </w:r>
    </w:p>
    <w:p w14:paraId="1040A1FA" w14:textId="77777777" w:rsidR="00ED21B7" w:rsidRDefault="00ED21B7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1B38D2" w14:textId="77777777" w:rsidR="00847E89" w:rsidRDefault="00847E89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4664A1"/>
    <w:rsid w:val="007540E3"/>
    <w:rsid w:val="00765CFC"/>
    <w:rsid w:val="00847E89"/>
    <w:rsid w:val="008F7153"/>
    <w:rsid w:val="00A6767F"/>
    <w:rsid w:val="00BC13BB"/>
    <w:rsid w:val="00BE71BC"/>
    <w:rsid w:val="00D02159"/>
    <w:rsid w:val="00ED21B7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1197</Words>
  <Characters>6828</Characters>
  <Application>Microsoft Office Word</Application>
  <DocSecurity>0</DocSecurity>
  <Lines>56</Lines>
  <Paragraphs>16</Paragraphs>
  <ScaleCrop>false</ScaleCrop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5</cp:revision>
  <dcterms:created xsi:type="dcterms:W3CDTF">2024-05-16T07:24:00Z</dcterms:created>
  <dcterms:modified xsi:type="dcterms:W3CDTF">2024-05-16T08:15:00Z</dcterms:modified>
</cp:coreProperties>
</file>